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D7F1C" w14:textId="77777777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F4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Е.Н. Романова</w:t>
      </w:r>
    </w:p>
    <w:p w14:paraId="66020F8A" w14:textId="74099F89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Hlk67995973"/>
      <w:r w:rsidRPr="005F4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Доктор исторических наук, главный научный сотрудник </w:t>
      </w:r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Институт</w:t>
      </w:r>
      <w:r w:rsid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</w:t>
      </w:r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гуманитарных исследований и проблем малочисленных народов Севера </w:t>
      </w:r>
      <w:r w:rsidR="00B414AB" w:rsidRPr="005F4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Якутского научного центра Сибирского отделения Российской академии наук</w:t>
      </w:r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bookmarkStart w:id="1" w:name="_Hlk67995663"/>
      <w:r w:rsidR="00B414AB" w:rsidRPr="005F4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главный научный сотрудник </w:t>
      </w:r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Международной научно-исследовательской Лаборатории лингвистической экологии Арктики Северо-Восточного федерального университета им.</w:t>
      </w:r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М.К. </w:t>
      </w:r>
      <w:proofErr w:type="spellStart"/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Аммосова</w:t>
      </w:r>
      <w:proofErr w:type="spellEnd"/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End w:id="1"/>
      <w:r w:rsidRPr="005F4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(Якутск, Республика Саха (Якутия))</w:t>
      </w:r>
    </w:p>
    <w:bookmarkEnd w:id="0"/>
    <w:p w14:paraId="781B0E13" w14:textId="77777777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e_romanova@mail.ru</w:t>
      </w:r>
    </w:p>
    <w:p w14:paraId="40F7F327" w14:textId="77777777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F4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В.Б. Игнатьева</w:t>
      </w:r>
    </w:p>
    <w:p w14:paraId="0337E993" w14:textId="7EE32A84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2" w:name="_Hlk67995995"/>
      <w:bookmarkStart w:id="3" w:name="_GoBack"/>
      <w:r w:rsidRPr="005F4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Кандидат исторических наук, ведущий научный сотрудник Института гуманитарных исследований и проблем малочисленных народов Севера Якутского научного центра Сибирского отделения Российской академии наук</w:t>
      </w:r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bookmarkStart w:id="4" w:name="_Hlk67995736"/>
      <w:r w:rsidR="00B414AB" w:rsidRPr="005F4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ведущий научный сотрудник </w:t>
      </w:r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Международной научно-исследовательской Лаборатории лингвистической экологии Арктики Северо-Восточного федерального университета им. М.К. </w:t>
      </w:r>
      <w:proofErr w:type="spellStart"/>
      <w:r w:rsidR="00B414AB" w:rsidRPr="00B41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Аммосова</w:t>
      </w:r>
      <w:proofErr w:type="spellEnd"/>
      <w:r w:rsidRPr="005F4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End w:id="4"/>
      <w:r w:rsidRPr="005F4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(Якутск, Республика Саха (Якутия))</w:t>
      </w:r>
    </w:p>
    <w:bookmarkEnd w:id="2"/>
    <w:bookmarkEnd w:id="3"/>
    <w:p w14:paraId="13086E0B" w14:textId="77777777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V_Ignat@mail.ru</w:t>
      </w:r>
    </w:p>
    <w:p w14:paraId="457253F8" w14:textId="5FFC82FF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4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Степная Арктика: “конный мир” на вечной мерзлоте</w:t>
      </w:r>
      <w:r w:rsidR="00B414AB"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ootnoteReference w:id="1"/>
      </w:r>
    </w:p>
    <w:p w14:paraId="4E0C35DF" w14:textId="77777777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7B919D" w14:textId="77777777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Северо-Восток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России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издавна позиционируется как территориальная и культурная целостность в многочисленных описаниях путешественников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, так и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литературы «путешествий», как собственно литературных (художественных по своей функциональной направленности) текстов, так и нехудожественных – путевых заметок, описаний, очерков, отчетов экспедиций. В подобного рода текстах моделируется определенный образ территории, отличающийся </w:t>
      </w:r>
      <w:proofErr w:type="spellStart"/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полиэтничностью</w:t>
      </w:r>
      <w:proofErr w:type="spellEnd"/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взаимодействием разных культурных традиций и языков и вместе с тем с вполне однозначным, хотя и индивидуализированным, представлением о Север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ной Азии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 крае земли. </w:t>
      </w:r>
    </w:p>
    <w:p w14:paraId="308E1990" w14:textId="3676D66F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гео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культурных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образов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Севера и Арктики в рамках антропологической традиции кодирует “</w:t>
      </w:r>
      <w:proofErr w:type="spellStart"/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северность</w:t>
      </w:r>
      <w:proofErr w:type="spellEnd"/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как позитивную идентичность. В условиях модернизационных процессов и глобализации этническая специфика традиционной культуры народов Севера и Арктики, этнокультурное наследие становится пространством переживания и воображения. Презентация культурного наследия коренных народов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Северо-Востока России в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контексте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привлекательности территории сегодня становится перспективным направлением в развитии туристического кластера Арктики. Символический потенциал уникальных природных и культурных объектов Якутии, Магаданской области, Чукотки как имиджевого ресурса до сих пор не стал предметом историко-когнитивного анализа. Анализ многообразного опыта развития этнических сообществ в условиях холодного мира, представленного в форме развивающихся во времени и пространстве многоуровневых культурных репрезентаций – символов, образов, представлений. Изучение проблем формирования и конструирования образа – брендов-имиджей северных регионов как информационно-культурного пространства, исследование наследия как определенного медиативного ментально-материального культурного слоя (Замятин Н.Д., 2008), культурных кодов, символизирующих территории, транзит магистральных и локальных культур, «периферийные» перспективы в разных исторических нарративах создает те ключевые регистры культуры, которые дают основание совершить «когнитивный поворот» в осмыслении Арктики</w:t>
      </w:r>
    </w:p>
    <w:p w14:paraId="567787DF" w14:textId="77777777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5F4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 Степной Арктики 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Якутии как Северной Скифии, сконструированный когда-то 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якутским этнографом 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Ксенофонтовым на основе устной истории и культурной памяти народа саха, в современных 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реалиях 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переживает новое рождение. 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Философское 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 этнокультурного наследия конного народа - </w:t>
      </w:r>
      <w:proofErr w:type="spellStart"/>
      <w:r w:rsidRPr="005F4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кумысны</w:t>
      </w:r>
      <w:proofErr w:type="spellEnd"/>
      <w:r w:rsidRPr="005F4E84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х</w:t>
      </w:r>
      <w:r w:rsidRPr="005F4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F4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церемони</w:t>
      </w:r>
      <w:proofErr w:type="spellEnd"/>
      <w:r w:rsidRPr="005F4E84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й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вечной мерзлоте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традиционных духовных ценностей, признание его как самого массового национального праздника в России, позволяет говорить об объединяющем символе якутского праздника </w:t>
      </w:r>
      <w:proofErr w:type="spellStart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</w:t>
      </w:r>
      <w:proofErr w:type="spellEnd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степном евразийском мире, а именно, уникальной культуре северных всадников и скотоводов Арктики. 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Так, бемкрайняя д</w:t>
      </w:r>
      <w:proofErr w:type="spellStart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олина</w:t>
      </w:r>
      <w:proofErr w:type="spellEnd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Лены представляла собой северный вариант Великой степи, где нашла свое продолжение яркая культура номадов Евразии. 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Якуты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ли </w:t>
      </w:r>
      <w:r w:rsidRPr="005F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бесценный вклад в мировую культуру, не только сохранив наследие степной культуры на Севере и Арктике, но и развивая новые стратегии северного коневодства и скотоводства, адаптированные к экстремальным природным и климатическим условиям. 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освоением якутов бескрайних северных просторов арктическая пустыня превратилась в оазис табунного коневодства, место разведения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особой 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якутской породы лошадей, и именно этот «конный» мир </w:t>
      </w:r>
      <w:proofErr w:type="spellStart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оецирует 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новые культурные смыслы и ресурсы развития холодных земель. </w:t>
      </w:r>
    </w:p>
    <w:p w14:paraId="42A458B1" w14:textId="77777777" w:rsidR="005F4E84" w:rsidRPr="005F4E84" w:rsidRDefault="005F4E84" w:rsidP="005F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5F4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Календарный праздник Ысыах, сохранивший в своем оформлении древнюю степную культуру кочевников в суровых условиях Севера и Арктики, является одной из уникальных форм нематериального культурного наследия человечества. Созидательная природа праздника Ысыах актуализирует не только древнию философию номадов, но и выступает объединяющим символом культурного переживания и художественного 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воображения Арктики. Священное 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</w:t>
      </w:r>
      <w:proofErr w:type="spellStart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Ысыаха</w:t>
      </w:r>
      <w:proofErr w:type="spellEnd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выступало своего рода прообразом переживаемого пространства божеств и людей. Обновление и </w:t>
      </w:r>
      <w:proofErr w:type="spellStart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реактуализация</w:t>
      </w:r>
      <w:proofErr w:type="spellEnd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космологической ситуации происходило посредством ритуала </w:t>
      </w:r>
      <w:proofErr w:type="spellStart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</w:t>
      </w:r>
      <w:proofErr w:type="spellEnd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Мифологическая основа ритуала 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манифестирует стихию степного праздника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со-</w:t>
      </w:r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творение</w:t>
      </w:r>
      <w:proofErr w:type="gramEnd"/>
      <w:r w:rsidRPr="005F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Пространства и Времени</w:t>
      </w:r>
      <w:r w:rsidRPr="005F4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в мире холода и льда.</w:t>
      </w:r>
    </w:p>
    <w:p w14:paraId="35EB609C" w14:textId="77777777" w:rsidR="005F4E84" w:rsidRDefault="005F4E84"/>
    <w:sectPr w:rsidR="005F4E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286C3" w14:textId="77777777" w:rsidR="00000000" w:rsidRDefault="00EE3C93">
      <w:pPr>
        <w:spacing w:after="0" w:line="240" w:lineRule="auto"/>
      </w:pPr>
      <w:r>
        <w:separator/>
      </w:r>
    </w:p>
  </w:endnote>
  <w:endnote w:type="continuationSeparator" w:id="0">
    <w:p w14:paraId="5E5CD8AB" w14:textId="77777777" w:rsidR="00000000" w:rsidRDefault="00EE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0957029"/>
      <w:docPartObj>
        <w:docPartGallery w:val="Page Numbers (Bottom of Page)"/>
        <w:docPartUnique/>
      </w:docPartObj>
    </w:sdtPr>
    <w:sdtEndPr/>
    <w:sdtContent>
      <w:p w14:paraId="7AF1DFD8" w14:textId="77777777" w:rsidR="00A716E7" w:rsidRDefault="005F4E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C255130" w14:textId="77777777" w:rsidR="00A716E7" w:rsidRDefault="00EE3C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60023" w14:textId="77777777" w:rsidR="00000000" w:rsidRDefault="00EE3C93">
      <w:pPr>
        <w:spacing w:after="0" w:line="240" w:lineRule="auto"/>
      </w:pPr>
      <w:r>
        <w:separator/>
      </w:r>
    </w:p>
  </w:footnote>
  <w:footnote w:type="continuationSeparator" w:id="0">
    <w:p w14:paraId="0AFD7B38" w14:textId="77777777" w:rsidR="00000000" w:rsidRDefault="00EE3C93">
      <w:pPr>
        <w:spacing w:after="0" w:line="240" w:lineRule="auto"/>
      </w:pPr>
      <w:r>
        <w:continuationSeparator/>
      </w:r>
    </w:p>
  </w:footnote>
  <w:footnote w:id="1">
    <w:p w14:paraId="753A52DD" w14:textId="080E2A76" w:rsidR="00B414AB" w:rsidRPr="00B414AB" w:rsidRDefault="00B414AB" w:rsidP="00B414A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B414AB">
        <w:rPr>
          <w:rStyle w:val="a7"/>
          <w:rFonts w:ascii="Times New Roman" w:hAnsi="Times New Roman" w:cs="Times New Roman"/>
        </w:rPr>
        <w:footnoteRef/>
      </w:r>
      <w:r w:rsidRPr="00B414AB">
        <w:rPr>
          <w:rFonts w:ascii="Times New Roman" w:hAnsi="Times New Roman" w:cs="Times New Roman"/>
        </w:rPr>
        <w:t xml:space="preserve"> </w:t>
      </w:r>
      <w:r w:rsidRPr="00B414AB">
        <w:rPr>
          <w:rFonts w:ascii="Times New Roman" w:hAnsi="Times New Roman" w:cs="Times New Roman"/>
        </w:rPr>
        <w:t>Исследование проведено при финансовой поддержке гранта Правительства РФ №2020-220-08-6030 «Сохранение языкового и культурного многообразия и устойчивое развитие Арктики и Субарктики Российской Федерации»</w:t>
      </w:r>
      <w:r w:rsidRPr="00B414AB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84"/>
    <w:rsid w:val="005F4E84"/>
    <w:rsid w:val="00B414AB"/>
    <w:rsid w:val="00E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7B25"/>
  <w15:chartTrackingRefBased/>
  <w15:docId w15:val="{EA81C740-608F-436F-99B4-E0DA30F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4E84"/>
    <w:pPr>
      <w:tabs>
        <w:tab w:val="center" w:pos="4677"/>
        <w:tab w:val="right" w:pos="9355"/>
      </w:tabs>
      <w:spacing w:after="0" w:line="240" w:lineRule="auto"/>
    </w:pPr>
    <w:rPr>
      <w:lang w:val="sah-RU"/>
    </w:rPr>
  </w:style>
  <w:style w:type="character" w:customStyle="1" w:styleId="a4">
    <w:name w:val="Нижний колонтитул Знак"/>
    <w:basedOn w:val="a0"/>
    <w:link w:val="a3"/>
    <w:uiPriority w:val="99"/>
    <w:rsid w:val="005F4E84"/>
    <w:rPr>
      <w:lang w:val="sah-RU"/>
    </w:rPr>
  </w:style>
  <w:style w:type="paragraph" w:styleId="a5">
    <w:name w:val="footnote text"/>
    <w:basedOn w:val="a"/>
    <w:link w:val="a6"/>
    <w:uiPriority w:val="99"/>
    <w:semiHidden/>
    <w:unhideWhenUsed/>
    <w:rsid w:val="00B414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14A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1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15F2-E487-45CD-8BDC-7BE20961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2021-03-02T09:50:00Z</dcterms:created>
  <dcterms:modified xsi:type="dcterms:W3CDTF">2021-03-30T08:43:00Z</dcterms:modified>
</cp:coreProperties>
</file>